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"/>
        <w:gridCol w:w="3467"/>
        <w:gridCol w:w="5699"/>
      </w:tblGrid>
      <w:tr w:rsidR="00F734FF" w:rsidRPr="00F734FF" w:rsidTr="00F734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34FF">
              <w:rPr>
                <w:rFonts w:eastAsia="Times New Roman" w:cs="Times New Roman"/>
                <w:szCs w:val="24"/>
                <w:lang w:eastAsia="ru-RU"/>
              </w:rPr>
              <w:t xml:space="preserve">п.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734FF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Наименование АИС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734FF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Назначение</w:t>
            </w:r>
          </w:p>
        </w:tc>
      </w:tr>
      <w:tr w:rsidR="00F734FF" w:rsidRPr="00F734FF" w:rsidTr="00F734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34FF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34FF">
              <w:rPr>
                <w:rFonts w:eastAsia="Times New Roman" w:cs="Times New Roman"/>
                <w:szCs w:val="24"/>
                <w:lang w:eastAsia="ru-RU"/>
              </w:rPr>
              <w:t xml:space="preserve">1C: Предприятие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34FF">
              <w:rPr>
                <w:rFonts w:eastAsia="Times New Roman" w:cs="Times New Roman"/>
                <w:szCs w:val="24"/>
                <w:lang w:eastAsia="ru-RU"/>
              </w:rPr>
              <w:t xml:space="preserve">Ведение разделов бухгалтерского учета </w:t>
            </w:r>
          </w:p>
        </w:tc>
      </w:tr>
      <w:tr w:rsidR="00F734FF" w:rsidRPr="00F734FF" w:rsidTr="00F734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34F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34FF">
              <w:rPr>
                <w:rFonts w:eastAsia="Times New Roman" w:cs="Times New Roman"/>
                <w:szCs w:val="24"/>
                <w:lang w:eastAsia="ru-RU"/>
              </w:rPr>
              <w:t xml:space="preserve">Система «Контур»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34FF">
              <w:rPr>
                <w:rFonts w:eastAsia="Times New Roman" w:cs="Times New Roman"/>
                <w:szCs w:val="24"/>
                <w:lang w:eastAsia="ru-RU"/>
              </w:rPr>
              <w:t xml:space="preserve">Позволяет сдавать налоговую и бухгалтерскую отчетность в инспекции ФНС России, позволяет получать информационную выписку об исполнении налоговых обязательств перед бюджетом </w:t>
            </w:r>
          </w:p>
        </w:tc>
      </w:tr>
      <w:tr w:rsidR="00F734FF" w:rsidRPr="00F734FF" w:rsidTr="00F734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34FF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34FF">
              <w:rPr>
                <w:rFonts w:eastAsia="Times New Roman" w:cs="Times New Roman"/>
                <w:szCs w:val="24"/>
                <w:lang w:eastAsia="ru-RU"/>
              </w:rPr>
              <w:t>ГИС «</w:t>
            </w:r>
            <w:proofErr w:type="spellStart"/>
            <w:r w:rsidRPr="00F734FF">
              <w:rPr>
                <w:rFonts w:eastAsia="Times New Roman" w:cs="Times New Roman"/>
                <w:szCs w:val="24"/>
                <w:lang w:eastAsia="ru-RU"/>
              </w:rPr>
              <w:t>Энергоэффективность</w:t>
            </w:r>
            <w:proofErr w:type="spellEnd"/>
            <w:r w:rsidRPr="00F734FF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34FF">
              <w:rPr>
                <w:rFonts w:eastAsia="Times New Roman" w:cs="Times New Roman"/>
                <w:szCs w:val="24"/>
                <w:lang w:eastAsia="ru-RU"/>
              </w:rPr>
              <w:t xml:space="preserve">Государственная информационная система в области энергосбережения и повышения энергетической эффективности. </w:t>
            </w:r>
          </w:p>
        </w:tc>
      </w:tr>
      <w:tr w:rsidR="00F734FF" w:rsidRPr="00F734FF" w:rsidTr="00F734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34FF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34FF">
              <w:rPr>
                <w:rFonts w:eastAsia="Times New Roman" w:cs="Times New Roman"/>
                <w:szCs w:val="24"/>
                <w:lang w:eastAsia="ru-RU"/>
              </w:rPr>
              <w:t xml:space="preserve">ГИС «ЖКХ»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34FF">
              <w:rPr>
                <w:rFonts w:eastAsia="Times New Roman" w:cs="Times New Roman"/>
                <w:szCs w:val="24"/>
                <w:lang w:eastAsia="ru-RU"/>
              </w:rPr>
              <w:t xml:space="preserve">Они обеспечивают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 </w:t>
            </w:r>
          </w:p>
        </w:tc>
      </w:tr>
      <w:tr w:rsidR="00F734FF" w:rsidRPr="00F734FF" w:rsidTr="00F734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34FF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34FF">
              <w:rPr>
                <w:rFonts w:eastAsia="Times New Roman" w:cs="Times New Roman"/>
                <w:szCs w:val="24"/>
                <w:lang w:eastAsia="ru-RU"/>
              </w:rPr>
              <w:t xml:space="preserve">Государственная информационная система о государственных и муниципальных платежах (ГИС ГМП)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34FF">
              <w:rPr>
                <w:rFonts w:eastAsia="Times New Roman" w:cs="Times New Roman"/>
                <w:szCs w:val="24"/>
                <w:lang w:eastAsia="ru-RU"/>
              </w:rPr>
              <w:t xml:space="preserve">ГМП представляет собой централизованную систему, обеспечивающую прием, учет и передачу информации между ее участниками, которыми являются администраторы доходов бюджета, организации по приему платежей, порталы, многофункциональные центры, взаимодействие которых с ГИС ГМП производится через систему межведомственного электронного взаимодействия </w:t>
            </w:r>
          </w:p>
        </w:tc>
      </w:tr>
      <w:tr w:rsidR="00F734FF" w:rsidRPr="00F734FF" w:rsidTr="00F734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34F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734FF">
              <w:rPr>
                <w:rFonts w:eastAsia="Times New Roman" w:cs="Times New Roman"/>
                <w:szCs w:val="24"/>
                <w:lang w:eastAsia="ru-RU"/>
              </w:rPr>
              <w:t>СУФД-онлайн</w:t>
            </w:r>
            <w:proofErr w:type="spellEnd"/>
            <w:r w:rsidRPr="00F734F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F734FF">
              <w:rPr>
                <w:rFonts w:eastAsia="Times New Roman" w:cs="Times New Roman"/>
                <w:szCs w:val="24"/>
                <w:lang w:eastAsia="ru-RU"/>
              </w:rPr>
              <w:t>СУФД</w:t>
            </w:r>
            <w:proofErr w:type="gramEnd"/>
            <w:r w:rsidRPr="00F734FF">
              <w:rPr>
                <w:rFonts w:eastAsia="Times New Roman" w:cs="Times New Roman"/>
                <w:szCs w:val="24"/>
                <w:lang w:eastAsia="ru-RU"/>
              </w:rPr>
              <w:t>-online</w:t>
            </w:r>
            <w:proofErr w:type="spellEnd"/>
            <w:r w:rsidRPr="00F734FF">
              <w:rPr>
                <w:rFonts w:eastAsia="Times New Roman" w:cs="Times New Roman"/>
                <w:szCs w:val="24"/>
                <w:lang w:eastAsia="ru-RU"/>
              </w:rPr>
              <w:t xml:space="preserve"> представляет собой WEB-приложение, доступное через Интернет, которое позволяет клиентам Федерального казначейства управлять своими платежами, финансовыми документами и иметь доступ к актуальной отчетности, сформированной в автоматизированной системе Федерального казначейства (АСФК). </w:t>
            </w:r>
          </w:p>
        </w:tc>
      </w:tr>
      <w:tr w:rsidR="00F734FF" w:rsidRPr="00F734FF" w:rsidTr="00F734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34FF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34FF">
              <w:rPr>
                <w:rFonts w:eastAsia="Times New Roman" w:cs="Times New Roman"/>
                <w:szCs w:val="24"/>
                <w:lang w:eastAsia="ru-RU"/>
              </w:rPr>
              <w:t xml:space="preserve">Банки данных, реестры, регистры, находящихся в ведении Администрации района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4FF" w:rsidRPr="00F734FF" w:rsidRDefault="00F734FF" w:rsidP="00F734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34FF">
              <w:rPr>
                <w:rFonts w:eastAsia="Times New Roman" w:cs="Times New Roman"/>
                <w:szCs w:val="24"/>
                <w:lang w:eastAsia="ru-RU"/>
              </w:rPr>
              <w:t xml:space="preserve">Нет </w:t>
            </w:r>
          </w:p>
        </w:tc>
      </w:tr>
    </w:tbl>
    <w:p w:rsidR="00FF7381" w:rsidRDefault="00FF7381"/>
    <w:sectPr w:rsidR="00FF7381" w:rsidSect="00FF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734FF"/>
    <w:rsid w:val="00E765AD"/>
    <w:rsid w:val="00F734FF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81"/>
  </w:style>
  <w:style w:type="paragraph" w:styleId="3">
    <w:name w:val="heading 3"/>
    <w:basedOn w:val="a"/>
    <w:link w:val="30"/>
    <w:uiPriority w:val="9"/>
    <w:qFormat/>
    <w:rsid w:val="00F734F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34F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734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2020-06-05T14:40:00Z</dcterms:created>
  <dcterms:modified xsi:type="dcterms:W3CDTF">2020-06-05T14:41:00Z</dcterms:modified>
</cp:coreProperties>
</file>