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51" w:rsidRDefault="008D1551" w:rsidP="00007712">
      <w:pPr>
        <w:pStyle w:val="ConsPlusNormal"/>
        <w:jc w:val="center"/>
      </w:pPr>
      <w:r w:rsidRPr="00BB7F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7" o:title="" blacklevel="7864f"/>
          </v:shape>
        </w:pict>
      </w:r>
    </w:p>
    <w:p w:rsidR="008D1551" w:rsidRPr="00CF4148" w:rsidRDefault="008D1551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8D1551" w:rsidRPr="00CF4148" w:rsidRDefault="008D1551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8D1551" w:rsidRPr="00CF4148" w:rsidRDefault="008D1551" w:rsidP="00007712">
      <w:pPr>
        <w:pStyle w:val="ConsPlusNormal"/>
        <w:jc w:val="center"/>
        <w:rPr>
          <w:sz w:val="28"/>
          <w:szCs w:val="28"/>
        </w:rPr>
      </w:pPr>
    </w:p>
    <w:p w:rsidR="008D1551" w:rsidRPr="00CF4148" w:rsidRDefault="008D1551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8D1551" w:rsidRDefault="008D1551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8D1551" w:rsidRPr="002E3605" w:rsidTr="00C229DD">
        <w:trPr>
          <w:cantSplit/>
        </w:trPr>
        <w:tc>
          <w:tcPr>
            <w:tcW w:w="3190" w:type="dxa"/>
          </w:tcPr>
          <w:p w:rsidR="008D1551" w:rsidRPr="002E3605" w:rsidRDefault="008D1551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7A57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</w:tc>
        <w:tc>
          <w:tcPr>
            <w:tcW w:w="3581" w:type="dxa"/>
          </w:tcPr>
          <w:p w:rsidR="008D1551" w:rsidRPr="002E3605" w:rsidRDefault="008D1551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51" w:rsidRPr="002E3605" w:rsidRDefault="008D1551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8D1551" w:rsidRPr="002E3605" w:rsidRDefault="008D1551" w:rsidP="00C229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258-р</w:t>
            </w:r>
          </w:p>
        </w:tc>
      </w:tr>
    </w:tbl>
    <w:p w:rsidR="008D1551" w:rsidRDefault="008D1551" w:rsidP="006E5B3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1551" w:rsidRPr="00AC0125" w:rsidRDefault="008D1551" w:rsidP="00AC01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0125">
        <w:rPr>
          <w:rFonts w:ascii="Times New Roman" w:hAnsi="Times New Roman"/>
          <w:sz w:val="28"/>
          <w:szCs w:val="28"/>
        </w:rPr>
        <w:t>В целях реализации на территории муниципального образования Ребрихинский район Алтайского края государственной политики в области межнационального и межконфессионального согласия, стабильности, пресечения и профилактики экстремистских проявлений, во исполнение требований Федерального закона от 25.07.2002 №114-ФЗ «О противодействии экстремистской деятельности», руководствуясь Федеральным законом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D1551" w:rsidRPr="00AC0125" w:rsidRDefault="008D1551" w:rsidP="00AC0125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0125">
        <w:rPr>
          <w:rFonts w:ascii="Times New Roman" w:hAnsi="Times New Roman"/>
          <w:sz w:val="28"/>
          <w:szCs w:val="28"/>
        </w:rPr>
        <w:t>Утвердить прилагаемый план работы межведомственной комиссии по противодействию экстремизму в Ребрихинском районе на 2022 год.</w:t>
      </w:r>
    </w:p>
    <w:p w:rsidR="008D1551" w:rsidRPr="00AC0125" w:rsidRDefault="008D1551" w:rsidP="00AC0125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right="21" w:firstLine="360"/>
        <w:jc w:val="both"/>
        <w:rPr>
          <w:rFonts w:ascii="Times New Roman" w:hAnsi="Times New Roman"/>
          <w:sz w:val="28"/>
          <w:szCs w:val="28"/>
        </w:rPr>
      </w:pPr>
      <w:r w:rsidRPr="00AC0125">
        <w:rPr>
          <w:rFonts w:ascii="Times New Roman" w:hAnsi="Times New Roman"/>
          <w:sz w:val="28"/>
          <w:szCs w:val="28"/>
        </w:rPr>
        <w:t>Утвердить прилагаемый план мероприятий по</w:t>
      </w:r>
      <w:r w:rsidRPr="00AC0125">
        <w:rPr>
          <w:rFonts w:ascii="Times New Roman" w:hAnsi="Times New Roman"/>
        </w:rPr>
        <w:t xml:space="preserve"> </w:t>
      </w:r>
      <w:r w:rsidRPr="00AC0125">
        <w:rPr>
          <w:rFonts w:ascii="Times New Roman" w:hAnsi="Times New Roman"/>
          <w:sz w:val="28"/>
          <w:szCs w:val="28"/>
        </w:rPr>
        <w:t>профилактике терроризма и экстремизма в Ребрихинском районе на 2022 год.</w:t>
      </w:r>
    </w:p>
    <w:p w:rsidR="008D1551" w:rsidRPr="00AC0125" w:rsidRDefault="008D1551" w:rsidP="00AC0125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right="21" w:firstLine="360"/>
        <w:jc w:val="both"/>
        <w:rPr>
          <w:rFonts w:ascii="Times New Roman" w:hAnsi="Times New Roman"/>
          <w:sz w:val="28"/>
          <w:szCs w:val="28"/>
        </w:rPr>
      </w:pPr>
      <w:r w:rsidRPr="00AC0125">
        <w:rPr>
          <w:rFonts w:ascii="Times New Roman" w:hAnsi="Times New Roman"/>
          <w:sz w:val="28"/>
          <w:szCs w:val="28"/>
        </w:rPr>
        <w:t>Утвердить прилагаемый план мероприятий по реализации в Ребрихинском районе Стратегии государственной национальной политики Российской Федерации в 2022 году.</w:t>
      </w:r>
    </w:p>
    <w:p w:rsidR="008D1551" w:rsidRPr="00AC0125" w:rsidRDefault="008D1551" w:rsidP="00AC0125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0125">
        <w:rPr>
          <w:rFonts w:ascii="Times New Roman" w:hAnsi="Times New Roman"/>
          <w:sz w:val="28"/>
          <w:szCs w:val="28"/>
        </w:rPr>
        <w:t>Опубликовать данное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8D1551" w:rsidRPr="00AC0125" w:rsidRDefault="008D1551" w:rsidP="00AC0125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0125">
        <w:rPr>
          <w:rFonts w:ascii="Times New Roman" w:hAnsi="Times New Roman"/>
          <w:sz w:val="28"/>
          <w:szCs w:val="28"/>
        </w:rPr>
        <w:t>Настоящее распоряжение вступает в законную силу с 01 января 202</w:t>
      </w:r>
      <w:r>
        <w:rPr>
          <w:rFonts w:ascii="Times New Roman" w:hAnsi="Times New Roman"/>
          <w:sz w:val="28"/>
          <w:szCs w:val="28"/>
        </w:rPr>
        <w:t>2</w:t>
      </w:r>
      <w:r w:rsidRPr="00AC0125">
        <w:rPr>
          <w:rFonts w:ascii="Times New Roman" w:hAnsi="Times New Roman"/>
          <w:sz w:val="28"/>
          <w:szCs w:val="28"/>
        </w:rPr>
        <w:t xml:space="preserve"> года.</w:t>
      </w:r>
    </w:p>
    <w:p w:rsidR="008D1551" w:rsidRPr="00AC0125" w:rsidRDefault="008D1551" w:rsidP="00AC0125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0125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района по социальным вопросам Кашперову С.П.</w:t>
      </w:r>
    </w:p>
    <w:p w:rsidR="008D1551" w:rsidRDefault="008D1551" w:rsidP="00AC0125">
      <w:pPr>
        <w:jc w:val="both"/>
        <w:rPr>
          <w:sz w:val="28"/>
          <w:szCs w:val="28"/>
        </w:rPr>
      </w:pPr>
    </w:p>
    <w:p w:rsidR="008D1551" w:rsidRDefault="008D1551" w:rsidP="00AC0125">
      <w:pPr>
        <w:jc w:val="both"/>
        <w:rPr>
          <w:sz w:val="28"/>
          <w:szCs w:val="28"/>
        </w:rPr>
      </w:pPr>
    </w:p>
    <w:p w:rsidR="008D1551" w:rsidRPr="004A7BE3" w:rsidRDefault="008D1551" w:rsidP="004A7BE3">
      <w:pPr>
        <w:pStyle w:val="Heading2"/>
        <w:jc w:val="both"/>
        <w:rPr>
          <w:rFonts w:ascii="Times New Roman" w:hAnsi="Times New Roman" w:cs="Times New Roman"/>
          <w:b w:val="0"/>
          <w:i w:val="0"/>
        </w:rPr>
      </w:pPr>
      <w:r w:rsidRPr="004A7BE3">
        <w:rPr>
          <w:rFonts w:ascii="Times New Roman" w:hAnsi="Times New Roman" w:cs="Times New Roman"/>
          <w:b w:val="0"/>
          <w:i w:val="0"/>
        </w:rPr>
        <w:t xml:space="preserve">Глава  района                                                                                          Л.В.Шлаузер                                                                                          </w:t>
      </w:r>
    </w:p>
    <w:p w:rsidR="008D1551" w:rsidRPr="004A7BE3" w:rsidRDefault="008D1551" w:rsidP="004A7BE3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00"/>
      </w:tblPr>
      <w:tblGrid>
        <w:gridCol w:w="4945"/>
        <w:gridCol w:w="4909"/>
      </w:tblGrid>
      <w:tr w:rsidR="008D1551" w:rsidRPr="002541BC" w:rsidTr="00C34E96">
        <w:tc>
          <w:tcPr>
            <w:tcW w:w="4945" w:type="dxa"/>
          </w:tcPr>
          <w:p w:rsidR="008D1551" w:rsidRDefault="008D1551" w:rsidP="00C34E96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Управляющий делами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  <w:r w:rsidRPr="002541BC">
              <w:rPr>
                <w:b w:val="0"/>
              </w:rPr>
              <w:t xml:space="preserve"> </w:t>
            </w:r>
            <w:r>
              <w:rPr>
                <w:b w:val="0"/>
              </w:rPr>
              <w:t>района</w:t>
            </w:r>
          </w:p>
          <w:p w:rsidR="008D1551" w:rsidRDefault="008D1551" w:rsidP="00C34E96"/>
          <w:p w:rsidR="008D1551" w:rsidRPr="00E50E4B" w:rsidRDefault="008D1551" w:rsidP="00C34E96"/>
        </w:tc>
        <w:tc>
          <w:tcPr>
            <w:tcW w:w="4909" w:type="dxa"/>
          </w:tcPr>
          <w:p w:rsidR="008D1551" w:rsidRDefault="008D1551" w:rsidP="00C34E96">
            <w:pPr>
              <w:pStyle w:val="Heading7"/>
              <w:jc w:val="right"/>
              <w:rPr>
                <w:b w:val="0"/>
                <w:szCs w:val="28"/>
              </w:rPr>
            </w:pPr>
          </w:p>
          <w:p w:rsidR="008D1551" w:rsidRPr="002541BC" w:rsidRDefault="008D1551" w:rsidP="00C34E96">
            <w:pPr>
              <w:pStyle w:val="Heading7"/>
              <w:jc w:val="right"/>
              <w:rPr>
                <w:b w:val="0"/>
              </w:rPr>
            </w:pPr>
            <w:r>
              <w:rPr>
                <w:b w:val="0"/>
                <w:szCs w:val="28"/>
              </w:rPr>
              <w:t>В.Н. Лебедева</w:t>
            </w:r>
          </w:p>
        </w:tc>
      </w:tr>
    </w:tbl>
    <w:p w:rsidR="008D1551" w:rsidRPr="004A7BE3" w:rsidRDefault="008D1551" w:rsidP="004A7BE3">
      <w:pPr>
        <w:jc w:val="both"/>
        <w:rPr>
          <w:rFonts w:ascii="Times New Roman" w:hAnsi="Times New Roman"/>
          <w:sz w:val="28"/>
        </w:rPr>
      </w:pPr>
    </w:p>
    <w:p w:rsidR="008D1551" w:rsidRPr="004A7BE3" w:rsidRDefault="008D1551" w:rsidP="004A7BE3">
      <w:pPr>
        <w:jc w:val="both"/>
        <w:rPr>
          <w:rFonts w:ascii="Times New Roman" w:hAnsi="Times New Roman"/>
          <w:sz w:val="28"/>
        </w:rPr>
      </w:pPr>
      <w:r w:rsidRPr="004A7BE3">
        <w:rPr>
          <w:rFonts w:ascii="Times New Roman" w:hAnsi="Times New Roman"/>
          <w:sz w:val="28"/>
        </w:rPr>
        <w:t>Начальник юридического отдела</w:t>
      </w:r>
      <w:r w:rsidRPr="004A7BE3">
        <w:rPr>
          <w:rFonts w:ascii="Times New Roman" w:hAnsi="Times New Roman"/>
          <w:sz w:val="28"/>
        </w:rPr>
        <w:tab/>
      </w:r>
      <w:r w:rsidRPr="004A7BE3">
        <w:rPr>
          <w:rFonts w:ascii="Times New Roman" w:hAnsi="Times New Roman"/>
          <w:sz w:val="28"/>
        </w:rPr>
        <w:tab/>
        <w:t xml:space="preserve">                                         С.А.Накоряков</w:t>
      </w:r>
    </w:p>
    <w:p w:rsidR="008D1551" w:rsidRDefault="008D1551" w:rsidP="004A7BE3">
      <w:pPr>
        <w:jc w:val="both"/>
        <w:rPr>
          <w:sz w:val="28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D1551" w:rsidRDefault="008D1551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Кашперова Светлана Петровна</w:t>
      </w:r>
    </w:p>
    <w:p w:rsidR="008D1551" w:rsidRPr="00AF175D" w:rsidRDefault="008D1551" w:rsidP="00AF17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0"/>
        </w:rPr>
        <w:t xml:space="preserve">(38582)22271 </w:t>
      </w:r>
    </w:p>
    <w:sectPr w:rsidR="008D1551" w:rsidRPr="00AF175D" w:rsidSect="00AC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1" w:rsidRDefault="008D1551" w:rsidP="00CE0EF4">
      <w:pPr>
        <w:spacing w:after="0" w:line="240" w:lineRule="auto"/>
      </w:pPr>
      <w:r>
        <w:separator/>
      </w:r>
    </w:p>
  </w:endnote>
  <w:endnote w:type="continuationSeparator" w:id="0">
    <w:p w:rsidR="008D1551" w:rsidRDefault="008D1551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1" w:rsidRDefault="008D15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1" w:rsidRDefault="008D15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1" w:rsidRDefault="008D1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1" w:rsidRDefault="008D1551" w:rsidP="00CE0EF4">
      <w:pPr>
        <w:spacing w:after="0" w:line="240" w:lineRule="auto"/>
      </w:pPr>
      <w:r>
        <w:separator/>
      </w:r>
    </w:p>
  </w:footnote>
  <w:footnote w:type="continuationSeparator" w:id="0">
    <w:p w:rsidR="008D1551" w:rsidRDefault="008D1551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1" w:rsidRDefault="008D15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1" w:rsidRPr="00BC57EE" w:rsidRDefault="008D1551" w:rsidP="00BC57EE">
    <w:pPr>
      <w:pStyle w:val="Header"/>
      <w:tabs>
        <w:tab w:val="clear" w:pos="4677"/>
        <w:tab w:val="clear" w:pos="9355"/>
      </w:tabs>
      <w:jc w:val="center"/>
    </w:pPr>
    <w:fldSimple w:instr=" PAGE   \* MERGEFORMAT ">
      <w:r>
        <w:rPr>
          <w:noProof/>
        </w:rPr>
        <w:t>2</w:t>
      </w:r>
    </w:fldSimple>
  </w:p>
  <w:p w:rsidR="008D1551" w:rsidRDefault="008D15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51" w:rsidRDefault="008D1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511C"/>
    <w:multiLevelType w:val="hybridMultilevel"/>
    <w:tmpl w:val="36B8B4EE"/>
    <w:lvl w:ilvl="0" w:tplc="8CDA0D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6B0B"/>
    <w:rsid w:val="00007712"/>
    <w:rsid w:val="00073AE6"/>
    <w:rsid w:val="000A19CB"/>
    <w:rsid w:val="000A415B"/>
    <w:rsid w:val="000F3627"/>
    <w:rsid w:val="00125407"/>
    <w:rsid w:val="001302EB"/>
    <w:rsid w:val="001B7C96"/>
    <w:rsid w:val="001D19B3"/>
    <w:rsid w:val="00207ED7"/>
    <w:rsid w:val="00226BFD"/>
    <w:rsid w:val="002541BC"/>
    <w:rsid w:val="00261A62"/>
    <w:rsid w:val="0026447E"/>
    <w:rsid w:val="0027476C"/>
    <w:rsid w:val="002930B5"/>
    <w:rsid w:val="002B1BB1"/>
    <w:rsid w:val="002B2B80"/>
    <w:rsid w:val="002B7953"/>
    <w:rsid w:val="002E3605"/>
    <w:rsid w:val="002F469F"/>
    <w:rsid w:val="00332300"/>
    <w:rsid w:val="00352EF2"/>
    <w:rsid w:val="003715CB"/>
    <w:rsid w:val="003A78F9"/>
    <w:rsid w:val="003B4135"/>
    <w:rsid w:val="003D423D"/>
    <w:rsid w:val="004163EF"/>
    <w:rsid w:val="004333A6"/>
    <w:rsid w:val="00440106"/>
    <w:rsid w:val="00451DDF"/>
    <w:rsid w:val="00457F9F"/>
    <w:rsid w:val="0049649D"/>
    <w:rsid w:val="004A0969"/>
    <w:rsid w:val="004A66C5"/>
    <w:rsid w:val="004A7BE3"/>
    <w:rsid w:val="004B0A9F"/>
    <w:rsid w:val="004B3C2D"/>
    <w:rsid w:val="004B4CB7"/>
    <w:rsid w:val="004D54A4"/>
    <w:rsid w:val="0050477D"/>
    <w:rsid w:val="00526275"/>
    <w:rsid w:val="00545662"/>
    <w:rsid w:val="005567C2"/>
    <w:rsid w:val="005B38D5"/>
    <w:rsid w:val="005D6132"/>
    <w:rsid w:val="005E6C35"/>
    <w:rsid w:val="00604187"/>
    <w:rsid w:val="0061132F"/>
    <w:rsid w:val="006959CC"/>
    <w:rsid w:val="006E5B37"/>
    <w:rsid w:val="00720561"/>
    <w:rsid w:val="00723B6D"/>
    <w:rsid w:val="007448AA"/>
    <w:rsid w:val="00797BAE"/>
    <w:rsid w:val="007E60B3"/>
    <w:rsid w:val="00817607"/>
    <w:rsid w:val="00860482"/>
    <w:rsid w:val="00873849"/>
    <w:rsid w:val="00892056"/>
    <w:rsid w:val="008D1551"/>
    <w:rsid w:val="008E1B0C"/>
    <w:rsid w:val="00903958"/>
    <w:rsid w:val="009860C9"/>
    <w:rsid w:val="00A0486D"/>
    <w:rsid w:val="00A2415E"/>
    <w:rsid w:val="00A275B1"/>
    <w:rsid w:val="00A45C78"/>
    <w:rsid w:val="00A83D99"/>
    <w:rsid w:val="00A93628"/>
    <w:rsid w:val="00AC0125"/>
    <w:rsid w:val="00AE6702"/>
    <w:rsid w:val="00AF175D"/>
    <w:rsid w:val="00B27F59"/>
    <w:rsid w:val="00B30542"/>
    <w:rsid w:val="00B44986"/>
    <w:rsid w:val="00B602DE"/>
    <w:rsid w:val="00BB31D2"/>
    <w:rsid w:val="00BB7F41"/>
    <w:rsid w:val="00BC57EE"/>
    <w:rsid w:val="00BD3CC8"/>
    <w:rsid w:val="00BD5AEF"/>
    <w:rsid w:val="00C006D0"/>
    <w:rsid w:val="00C106E7"/>
    <w:rsid w:val="00C139BA"/>
    <w:rsid w:val="00C229DD"/>
    <w:rsid w:val="00C34E96"/>
    <w:rsid w:val="00C35E14"/>
    <w:rsid w:val="00C67A57"/>
    <w:rsid w:val="00CC71BB"/>
    <w:rsid w:val="00CD6CEF"/>
    <w:rsid w:val="00CE0EF4"/>
    <w:rsid w:val="00CF4148"/>
    <w:rsid w:val="00D074BD"/>
    <w:rsid w:val="00D96273"/>
    <w:rsid w:val="00DB71A9"/>
    <w:rsid w:val="00DE0444"/>
    <w:rsid w:val="00DE0A7A"/>
    <w:rsid w:val="00E14AAA"/>
    <w:rsid w:val="00E50E4B"/>
    <w:rsid w:val="00E8326C"/>
    <w:rsid w:val="00E94C26"/>
    <w:rsid w:val="00EC389F"/>
    <w:rsid w:val="00F259B8"/>
    <w:rsid w:val="00F25B78"/>
    <w:rsid w:val="00F51DC1"/>
    <w:rsid w:val="00F61EF9"/>
    <w:rsid w:val="00F77778"/>
    <w:rsid w:val="00F83061"/>
    <w:rsid w:val="00F83AF1"/>
    <w:rsid w:val="00FB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A7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D54A4"/>
    <w:pPr>
      <w:keepNext/>
      <w:spacing w:after="0" w:line="240" w:lineRule="auto"/>
      <w:outlineLvl w:val="6"/>
    </w:pPr>
    <w:rPr>
      <w:rFonts w:ascii="Times New Roman" w:eastAsia="Calibri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6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38D5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4D54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38D5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B2B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054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</cp:revision>
  <cp:lastPrinted>2022-01-12T08:01:00Z</cp:lastPrinted>
  <dcterms:created xsi:type="dcterms:W3CDTF">2021-05-28T07:50:00Z</dcterms:created>
  <dcterms:modified xsi:type="dcterms:W3CDTF">2022-03-28T05:16:00Z</dcterms:modified>
</cp:coreProperties>
</file>